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629"/>
        <w:gridCol w:w="2336"/>
        <w:gridCol w:w="904"/>
        <w:gridCol w:w="936"/>
        <w:gridCol w:w="498"/>
        <w:gridCol w:w="136"/>
        <w:gridCol w:w="2245"/>
      </w:tblGrid>
      <w:tr w:rsidR="00720A9E" w:rsidRPr="00DB6F5B" w14:paraId="4D370FDB" w14:textId="77777777">
        <w:trPr>
          <w:trHeight w:val="1622"/>
        </w:trPr>
        <w:tc>
          <w:tcPr>
            <w:tcW w:w="2511" w:type="dxa"/>
            <w:tcBorders>
              <w:top w:val="nil"/>
              <w:left w:val="nil"/>
              <w:bottom w:val="nil"/>
              <w:right w:val="nil"/>
            </w:tcBorders>
            <w:vAlign w:val="center"/>
          </w:tcPr>
          <w:p w14:paraId="44C8D7E9" w14:textId="77777777" w:rsidR="00720A9E" w:rsidRPr="00DB6F5B" w:rsidRDefault="004E4C15" w:rsidP="004E4C15">
            <w:pPr>
              <w:bidi/>
              <w:rPr>
                <w:rFonts w:cs="B Nazanin"/>
                <w:rtl/>
              </w:rPr>
            </w:pPr>
            <w:r w:rsidRPr="00DB6F5B">
              <w:rPr>
                <w:rFonts w:cs="B Nazanin" w:hint="cs"/>
                <w:rtl/>
              </w:rPr>
              <w:t>شماره: ............................................</w:t>
            </w:r>
          </w:p>
          <w:p w14:paraId="680FD810" w14:textId="77777777" w:rsidR="00720A9E" w:rsidRPr="00DB6F5B" w:rsidRDefault="00720A9E" w:rsidP="004E4C15">
            <w:pPr>
              <w:bidi/>
              <w:rPr>
                <w:rFonts w:cs="B Nazanin"/>
                <w:rtl/>
              </w:rPr>
            </w:pPr>
            <w:r w:rsidRPr="00DB6F5B">
              <w:rPr>
                <w:rFonts w:cs="B Nazanin" w:hint="cs"/>
                <w:rtl/>
              </w:rPr>
              <w:t>تاريخ: ..............................................</w:t>
            </w:r>
          </w:p>
          <w:p w14:paraId="42E0D686" w14:textId="77777777" w:rsidR="00720A9E" w:rsidRPr="00DB6F5B" w:rsidRDefault="00720A9E" w:rsidP="004E4C15">
            <w:pPr>
              <w:bidi/>
              <w:rPr>
                <w:rFonts w:cs="B Nazanin"/>
                <w:rtl/>
              </w:rPr>
            </w:pPr>
            <w:r w:rsidRPr="00DB6F5B">
              <w:rPr>
                <w:rFonts w:cs="B Nazanin" w:hint="cs"/>
                <w:rtl/>
              </w:rPr>
              <w:t>پيوست</w:t>
            </w:r>
            <w:r w:rsidRPr="00DB6F5B">
              <w:rPr>
                <w:rFonts w:cs="B Nazanin" w:hint="cs"/>
                <w:sz w:val="22"/>
                <w:szCs w:val="22"/>
                <w:rtl/>
              </w:rPr>
              <w:t>:</w:t>
            </w:r>
            <w:r w:rsidRPr="00DB6F5B">
              <w:rPr>
                <w:rFonts w:cs="B Nazanin" w:hint="cs"/>
                <w:rtl/>
              </w:rPr>
              <w:t xml:space="preserve"> ...........................................</w:t>
            </w:r>
          </w:p>
          <w:p w14:paraId="46929E0F" w14:textId="77777777" w:rsidR="00720A9E" w:rsidRPr="00DB6F5B" w:rsidRDefault="00720A9E" w:rsidP="004E4C15">
            <w:pPr>
              <w:bidi/>
              <w:rPr>
                <w:rFonts w:cs="B Nazanin"/>
                <w:sz w:val="22"/>
                <w:szCs w:val="22"/>
              </w:rPr>
            </w:pPr>
          </w:p>
        </w:tc>
        <w:tc>
          <w:tcPr>
            <w:tcW w:w="5805" w:type="dxa"/>
            <w:gridSpan w:val="4"/>
            <w:tcBorders>
              <w:top w:val="nil"/>
              <w:left w:val="nil"/>
              <w:bottom w:val="nil"/>
              <w:right w:val="nil"/>
            </w:tcBorders>
          </w:tcPr>
          <w:p w14:paraId="01C674F4" w14:textId="77777777" w:rsidR="00720A9E" w:rsidRPr="00DB6F5B" w:rsidRDefault="00720A9E" w:rsidP="003C4F32">
            <w:pPr>
              <w:jc w:val="center"/>
              <w:rPr>
                <w:rFonts w:cs="B Nazanin"/>
                <w:b/>
                <w:bCs/>
                <w:sz w:val="22"/>
                <w:szCs w:val="22"/>
                <w:rtl/>
                <w:lang w:bidi="fa-IR"/>
              </w:rPr>
            </w:pPr>
            <w:r w:rsidRPr="00DB6F5B">
              <w:rPr>
                <w:rFonts w:cs="B Nazanin" w:hint="cs"/>
                <w:b/>
                <w:bCs/>
                <w:sz w:val="22"/>
                <w:szCs w:val="22"/>
                <w:rtl/>
                <w:lang w:bidi="fa-IR"/>
              </w:rPr>
              <w:t>"بسمه تعالي"</w:t>
            </w:r>
          </w:p>
          <w:p w14:paraId="35815D67" w14:textId="77777777" w:rsidR="00720A9E" w:rsidRPr="00DB6F5B" w:rsidRDefault="00720A9E" w:rsidP="003605CD">
            <w:pPr>
              <w:rPr>
                <w:rFonts w:cs="B Nazanin"/>
                <w:sz w:val="22"/>
                <w:szCs w:val="22"/>
                <w:rtl/>
                <w:lang w:bidi="fa-IR"/>
              </w:rPr>
            </w:pPr>
          </w:p>
          <w:p w14:paraId="3EE90B11" w14:textId="77777777" w:rsidR="00720A9E" w:rsidRPr="00DB6F5B" w:rsidRDefault="00666777" w:rsidP="003C4F32">
            <w:pPr>
              <w:jc w:val="center"/>
              <w:rPr>
                <w:rFonts w:cs="B Nazanin"/>
                <w:b/>
                <w:bCs/>
                <w:sz w:val="22"/>
                <w:szCs w:val="22"/>
                <w:lang w:bidi="fa-IR"/>
              </w:rPr>
            </w:pPr>
            <w:r w:rsidRPr="00DB6F5B">
              <w:rPr>
                <w:rFonts w:cs="B Nazanin" w:hint="cs"/>
                <w:b/>
                <w:bCs/>
                <w:sz w:val="22"/>
                <w:szCs w:val="22"/>
                <w:rtl/>
                <w:lang w:bidi="fa-IR"/>
              </w:rPr>
              <w:t>رأي شوراي انتظامي</w:t>
            </w:r>
            <w:r w:rsidR="006D353B" w:rsidRPr="00DB6F5B">
              <w:rPr>
                <w:rFonts w:cs="B Nazanin"/>
                <w:b/>
                <w:bCs/>
                <w:sz w:val="22"/>
                <w:szCs w:val="22"/>
                <w:lang w:bidi="fa-IR"/>
              </w:rPr>
              <w:t xml:space="preserve"> </w:t>
            </w:r>
          </w:p>
          <w:p w14:paraId="0D5A6312" w14:textId="77777777" w:rsidR="006D353B" w:rsidRPr="00DB6F5B" w:rsidRDefault="006D353B" w:rsidP="003C4F32">
            <w:pPr>
              <w:jc w:val="center"/>
              <w:rPr>
                <w:rFonts w:cs="B Nazanin"/>
                <w:sz w:val="22"/>
                <w:szCs w:val="22"/>
                <w:rtl/>
                <w:lang w:bidi="fa-IR"/>
              </w:rPr>
            </w:pPr>
            <w:r w:rsidRPr="00DB6F5B">
              <w:rPr>
                <w:rFonts w:cs="B Nazanin" w:hint="cs"/>
                <w:sz w:val="22"/>
                <w:szCs w:val="22"/>
                <w:rtl/>
                <w:lang w:bidi="fa-IR"/>
              </w:rPr>
              <w:t>شوراي انتظامي استان................................</w:t>
            </w:r>
          </w:p>
        </w:tc>
        <w:tc>
          <w:tcPr>
            <w:tcW w:w="2879" w:type="dxa"/>
            <w:gridSpan w:val="3"/>
            <w:tcBorders>
              <w:top w:val="nil"/>
              <w:left w:val="nil"/>
              <w:bottom w:val="nil"/>
              <w:right w:val="nil"/>
            </w:tcBorders>
          </w:tcPr>
          <w:p w14:paraId="370D0545" w14:textId="3EB701E7" w:rsidR="002E4EFC" w:rsidRDefault="002E4EFC" w:rsidP="003C4F32">
            <w:pPr>
              <w:jc w:val="right"/>
              <w:rPr>
                <w:rFonts w:cs="B Nazanin"/>
                <w:sz w:val="22"/>
                <w:szCs w:val="22"/>
              </w:rPr>
            </w:pPr>
            <w:r w:rsidRPr="007538F8">
              <w:rPr>
                <w:rFonts w:cs="B Nazanin" w:hint="cs"/>
                <w:noProof/>
                <w:sz w:val="22"/>
                <w:szCs w:val="22"/>
                <w:rtl/>
              </w:rPr>
              <mc:AlternateContent>
                <mc:Choice Requires="wps">
                  <w:drawing>
                    <wp:anchor distT="0" distB="0" distL="114300" distR="114300" simplePos="0" relativeHeight="251659264" behindDoc="0" locked="0" layoutInCell="1" allowOverlap="1" wp14:anchorId="0DD0DFA0" wp14:editId="786AAFE0">
                      <wp:simplePos x="0" y="0"/>
                      <wp:positionH relativeFrom="column">
                        <wp:posOffset>372218</wp:posOffset>
                      </wp:positionH>
                      <wp:positionV relativeFrom="paragraph">
                        <wp:posOffset>3810</wp:posOffset>
                      </wp:positionV>
                      <wp:extent cx="845185" cy="281940"/>
                      <wp:effectExtent l="0" t="0" r="12065" b="2286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81940"/>
                              </a:xfrm>
                              <a:prstGeom prst="rect">
                                <a:avLst/>
                              </a:prstGeom>
                              <a:solidFill>
                                <a:srgbClr val="FFFFFF"/>
                              </a:solidFill>
                              <a:ln w="9525">
                                <a:solidFill>
                                  <a:srgbClr val="000000"/>
                                </a:solidFill>
                                <a:miter lim="800000"/>
                                <a:headEnd/>
                                <a:tailEnd/>
                              </a:ln>
                            </wps:spPr>
                            <wps:txbx>
                              <w:txbxContent>
                                <w:p w14:paraId="3F4B8ADE" w14:textId="23064865" w:rsidR="002E4EFC" w:rsidRPr="003605CD" w:rsidRDefault="002E4EFC" w:rsidP="002E4EFC">
                                  <w:pPr>
                                    <w:jc w:val="center"/>
                                    <w:rPr>
                                      <w:rFonts w:cs="B Nazanin"/>
                                      <w:b/>
                                      <w:bCs/>
                                      <w:sz w:val="18"/>
                                      <w:szCs w:val="18"/>
                                      <w:lang w:bidi="fa-IR"/>
                                    </w:rPr>
                                  </w:pPr>
                                  <w:r>
                                    <w:rPr>
                                      <w:rFonts w:cs="B Nazanin" w:hint="cs"/>
                                      <w:b/>
                                      <w:bCs/>
                                      <w:sz w:val="18"/>
                                      <w:szCs w:val="18"/>
                                      <w:rtl/>
                                      <w:lang w:bidi="fa-IR"/>
                                    </w:rPr>
                                    <w:t xml:space="preserve">فرم شماره </w:t>
                                  </w:r>
                                  <w:r w:rsidR="00C50A37">
                                    <w:rPr>
                                      <w:rFonts w:cs="B Nazanin" w:hint="cs"/>
                                      <w:b/>
                                      <w:bCs/>
                                      <w:sz w:val="18"/>
                                      <w:szCs w:val="18"/>
                                      <w:rtl/>
                                      <w:lang w:bidi="fa-I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DFA0" id="Rectangle 58" o:spid="_x0000_s1026" style="position:absolute;left:0;text-align:left;margin-left:29.3pt;margin-top:.3pt;width:66.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">
                      <v:textbox>
                        <w:txbxContent>
                          <w:p w14:paraId="3F4B8ADE" w14:textId="23064865" w:rsidR="002E4EFC" w:rsidRPr="003605CD" w:rsidRDefault="002E4EFC" w:rsidP="002E4EFC">
                            <w:pPr>
                              <w:jc w:val="center"/>
                              <w:rPr>
                                <w:rFonts w:cs="B Nazanin"/>
                                <w:b/>
                                <w:bCs/>
                                <w:sz w:val="18"/>
                                <w:szCs w:val="18"/>
                                <w:lang w:bidi="fa-IR"/>
                              </w:rPr>
                            </w:pPr>
                            <w:r>
                              <w:rPr>
                                <w:rFonts w:cs="B Nazanin" w:hint="cs"/>
                                <w:b/>
                                <w:bCs/>
                                <w:sz w:val="18"/>
                                <w:szCs w:val="18"/>
                                <w:rtl/>
                                <w:lang w:bidi="fa-IR"/>
                              </w:rPr>
                              <w:t xml:space="preserve">فرم شماره </w:t>
                            </w:r>
                            <w:r w:rsidR="00C50A37">
                              <w:rPr>
                                <w:rFonts w:cs="B Nazanin" w:hint="cs"/>
                                <w:b/>
                                <w:bCs/>
                                <w:sz w:val="18"/>
                                <w:szCs w:val="18"/>
                                <w:rtl/>
                                <w:lang w:bidi="fa-IR"/>
                              </w:rPr>
                              <w:t>5</w:t>
                            </w:r>
                          </w:p>
                        </w:txbxContent>
                      </v:textbox>
                    </v:rect>
                  </w:pict>
                </mc:Fallback>
              </mc:AlternateContent>
            </w:r>
          </w:p>
          <w:p w14:paraId="7087026A" w14:textId="77777777" w:rsidR="002E4EFC" w:rsidRDefault="002E4EFC" w:rsidP="003C4F32">
            <w:pPr>
              <w:jc w:val="right"/>
              <w:rPr>
                <w:rFonts w:cs="B Nazanin"/>
                <w:sz w:val="22"/>
                <w:szCs w:val="22"/>
              </w:rPr>
            </w:pPr>
          </w:p>
          <w:p w14:paraId="5F975F7C" w14:textId="098FE669" w:rsidR="00720A9E" w:rsidRPr="00DB6F5B" w:rsidRDefault="00DB6F5B" w:rsidP="002E4EFC">
            <w:pPr>
              <w:jc w:val="center"/>
              <w:rPr>
                <w:rFonts w:cs="B Nazanin"/>
                <w:sz w:val="22"/>
                <w:szCs w:val="22"/>
              </w:rPr>
            </w:pPr>
            <w:r w:rsidRPr="00DB6F5B">
              <w:rPr>
                <w:rFonts w:cs="B Nazanin"/>
                <w:noProof/>
                <w:sz w:val="22"/>
                <w:szCs w:val="22"/>
              </w:rPr>
              <w:drawing>
                <wp:inline distT="0" distB="0" distL="0" distR="0" wp14:anchorId="4A4F7035" wp14:editId="0D7EDDD4">
                  <wp:extent cx="741692" cy="6131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7501" cy="617934"/>
                          </a:xfrm>
                          <a:prstGeom prst="rect">
                            <a:avLst/>
                          </a:prstGeom>
                          <a:noFill/>
                          <a:ln>
                            <a:noFill/>
                          </a:ln>
                        </pic:spPr>
                      </pic:pic>
                    </a:graphicData>
                  </a:graphic>
                </wp:inline>
              </w:drawing>
            </w:r>
          </w:p>
        </w:tc>
      </w:tr>
      <w:tr w:rsidR="003C4F32" w:rsidRPr="00DB6F5B" w14:paraId="69A28E0C" w14:textId="77777777">
        <w:trPr>
          <w:trHeight w:val="1020"/>
        </w:trPr>
        <w:tc>
          <w:tcPr>
            <w:tcW w:w="11195" w:type="dxa"/>
            <w:gridSpan w:val="8"/>
            <w:tcBorders>
              <w:top w:val="nil"/>
              <w:left w:val="nil"/>
              <w:bottom w:val="single" w:sz="12" w:space="0" w:color="auto"/>
              <w:right w:val="nil"/>
            </w:tcBorders>
          </w:tcPr>
          <w:tbl>
            <w:tblPr>
              <w:tblpPr w:leftFromText="180" w:rightFromText="180" w:vertAnchor="text" w:horzAnchor="page" w:tblpX="361" w:tblpY="12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3600"/>
            </w:tblGrid>
            <w:tr w:rsidR="00A67CA5" w:rsidRPr="00DB6F5B" w14:paraId="275BAD29" w14:textId="77777777">
              <w:trPr>
                <w:trHeight w:val="709"/>
              </w:trPr>
              <w:tc>
                <w:tcPr>
                  <w:tcW w:w="3420" w:type="dxa"/>
                </w:tcPr>
                <w:p w14:paraId="54682F68" w14:textId="77777777" w:rsidR="00A67CA5" w:rsidRPr="00DB6F5B" w:rsidRDefault="00A67CA5" w:rsidP="00A67CA5">
                  <w:pPr>
                    <w:bidi/>
                    <w:jc w:val="both"/>
                    <w:rPr>
                      <w:rFonts w:cs="B Nazanin"/>
                      <w:b/>
                      <w:bCs/>
                      <w:sz w:val="22"/>
                      <w:szCs w:val="22"/>
                      <w:rtl/>
                    </w:rPr>
                  </w:pPr>
                  <w:r w:rsidRPr="00DB6F5B">
                    <w:rPr>
                      <w:rFonts w:cs="B Nazanin" w:hint="cs"/>
                      <w:b/>
                      <w:bCs/>
                      <w:sz w:val="22"/>
                      <w:szCs w:val="22"/>
                      <w:rtl/>
                    </w:rPr>
                    <w:t>شماره پرونده:</w:t>
                  </w:r>
                </w:p>
                <w:p w14:paraId="3BEF835F" w14:textId="77777777" w:rsidR="00A67CA5" w:rsidRPr="00DB6F5B" w:rsidRDefault="00A67CA5" w:rsidP="00A67CA5">
                  <w:pPr>
                    <w:bidi/>
                    <w:jc w:val="both"/>
                    <w:rPr>
                      <w:rFonts w:cs="B Nazanin"/>
                      <w:b/>
                      <w:bCs/>
                      <w:sz w:val="22"/>
                      <w:szCs w:val="22"/>
                      <w:rtl/>
                    </w:rPr>
                  </w:pPr>
                  <w:r w:rsidRPr="00DB6F5B">
                    <w:rPr>
                      <w:rFonts w:cs="B Nazanin" w:hint="cs"/>
                      <w:b/>
                      <w:bCs/>
                      <w:sz w:val="22"/>
                      <w:szCs w:val="22"/>
                      <w:rtl/>
                    </w:rPr>
                    <w:t>تاريخ تشكيل پرونده:</w:t>
                  </w:r>
                </w:p>
              </w:tc>
              <w:tc>
                <w:tcPr>
                  <w:tcW w:w="3420" w:type="dxa"/>
                  <w:tcBorders>
                    <w:top w:val="nil"/>
                    <w:bottom w:val="nil"/>
                  </w:tcBorders>
                </w:tcPr>
                <w:p w14:paraId="6E8F9E23" w14:textId="77777777" w:rsidR="00A67CA5" w:rsidRPr="00DB6F5B" w:rsidRDefault="00A67CA5">
                  <w:pPr>
                    <w:rPr>
                      <w:rFonts w:cs="B Nazanin"/>
                      <w:b/>
                      <w:bCs/>
                      <w:sz w:val="22"/>
                      <w:szCs w:val="22"/>
                      <w:rtl/>
                    </w:rPr>
                  </w:pPr>
                </w:p>
                <w:p w14:paraId="16B2A1A0" w14:textId="77777777" w:rsidR="00A67CA5" w:rsidRPr="00DB6F5B" w:rsidRDefault="00A67CA5" w:rsidP="00A67CA5">
                  <w:pPr>
                    <w:bidi/>
                    <w:jc w:val="both"/>
                    <w:rPr>
                      <w:rFonts w:cs="B Nazanin"/>
                      <w:b/>
                      <w:bCs/>
                      <w:sz w:val="22"/>
                      <w:szCs w:val="22"/>
                      <w:rtl/>
                    </w:rPr>
                  </w:pPr>
                </w:p>
              </w:tc>
              <w:tc>
                <w:tcPr>
                  <w:tcW w:w="3600" w:type="dxa"/>
                </w:tcPr>
                <w:p w14:paraId="5DEF22CF" w14:textId="77777777" w:rsidR="00A67CA5" w:rsidRPr="00DB6F5B" w:rsidRDefault="00A67CA5" w:rsidP="00D25D23">
                  <w:pPr>
                    <w:bidi/>
                    <w:jc w:val="both"/>
                    <w:rPr>
                      <w:rFonts w:cs="B Nazanin"/>
                      <w:b/>
                      <w:bCs/>
                      <w:sz w:val="22"/>
                      <w:szCs w:val="22"/>
                      <w:rtl/>
                    </w:rPr>
                  </w:pPr>
                  <w:r w:rsidRPr="00DB6F5B">
                    <w:rPr>
                      <w:rFonts w:cs="B Nazanin" w:hint="cs"/>
                      <w:b/>
                      <w:bCs/>
                      <w:sz w:val="22"/>
                      <w:szCs w:val="22"/>
                      <w:rtl/>
                    </w:rPr>
                    <w:t xml:space="preserve">شماره </w:t>
                  </w:r>
                  <w:r w:rsidR="004963F4" w:rsidRPr="00DB6F5B">
                    <w:rPr>
                      <w:rFonts w:cs="B Nazanin" w:hint="cs"/>
                      <w:b/>
                      <w:bCs/>
                      <w:sz w:val="22"/>
                      <w:szCs w:val="22"/>
                      <w:rtl/>
                      <w:lang w:bidi="fa-IR"/>
                    </w:rPr>
                    <w:t xml:space="preserve">ثبت </w:t>
                  </w:r>
                  <w:r w:rsidR="00D25D23" w:rsidRPr="00DB6F5B">
                    <w:rPr>
                      <w:rFonts w:cs="B Nazanin" w:hint="cs"/>
                      <w:b/>
                      <w:bCs/>
                      <w:sz w:val="22"/>
                      <w:szCs w:val="22"/>
                      <w:rtl/>
                      <w:lang w:bidi="fa-IR"/>
                    </w:rPr>
                    <w:t>دفاعيه</w:t>
                  </w:r>
                  <w:r w:rsidRPr="00DB6F5B">
                    <w:rPr>
                      <w:rFonts w:cs="B Nazanin" w:hint="cs"/>
                      <w:b/>
                      <w:bCs/>
                      <w:sz w:val="22"/>
                      <w:szCs w:val="22"/>
                      <w:rtl/>
                    </w:rPr>
                    <w:t>:</w:t>
                  </w:r>
                </w:p>
                <w:p w14:paraId="3A173511" w14:textId="77777777" w:rsidR="00A67CA5" w:rsidRPr="00DB6F5B" w:rsidRDefault="00A67CA5" w:rsidP="00A67CA5">
                  <w:pPr>
                    <w:bidi/>
                    <w:jc w:val="both"/>
                    <w:rPr>
                      <w:rFonts w:cs="B Nazanin"/>
                      <w:b/>
                      <w:bCs/>
                      <w:sz w:val="22"/>
                      <w:szCs w:val="22"/>
                      <w:rtl/>
                    </w:rPr>
                  </w:pPr>
                  <w:r w:rsidRPr="00DB6F5B">
                    <w:rPr>
                      <w:rFonts w:cs="B Nazanin" w:hint="cs"/>
                      <w:b/>
                      <w:bCs/>
                      <w:sz w:val="22"/>
                      <w:szCs w:val="22"/>
                      <w:rtl/>
                    </w:rPr>
                    <w:t>تاريخ:</w:t>
                  </w:r>
                </w:p>
              </w:tc>
            </w:tr>
          </w:tbl>
          <w:p w14:paraId="030ECB86" w14:textId="77777777" w:rsidR="00A67CA5" w:rsidRPr="00DB6F5B" w:rsidRDefault="00A67CA5" w:rsidP="00A67CA5">
            <w:pPr>
              <w:bidi/>
              <w:jc w:val="both"/>
              <w:rPr>
                <w:rFonts w:cs="B Nazanin"/>
                <w:b/>
                <w:bCs/>
                <w:sz w:val="22"/>
                <w:szCs w:val="22"/>
              </w:rPr>
            </w:pPr>
          </w:p>
        </w:tc>
      </w:tr>
      <w:tr w:rsidR="004E4C15" w:rsidRPr="00DB6F5B" w14:paraId="58C86A55" w14:textId="77777777">
        <w:trPr>
          <w:trHeight w:val="630"/>
        </w:trPr>
        <w:tc>
          <w:tcPr>
            <w:tcW w:w="7380" w:type="dxa"/>
            <w:gridSpan w:val="4"/>
            <w:tcBorders>
              <w:top w:val="double" w:sz="4" w:space="0" w:color="auto"/>
              <w:left w:val="double" w:sz="4" w:space="0" w:color="auto"/>
              <w:right w:val="single" w:sz="4" w:space="0" w:color="auto"/>
            </w:tcBorders>
            <w:vAlign w:val="center"/>
          </w:tcPr>
          <w:p w14:paraId="1C304F4F" w14:textId="77777777" w:rsidR="004E4C15" w:rsidRPr="00DB6F5B" w:rsidRDefault="004E4C15" w:rsidP="004963F4">
            <w:pPr>
              <w:ind w:left="113" w:right="113"/>
              <w:jc w:val="right"/>
              <w:rPr>
                <w:rFonts w:cs="B Nazanin"/>
                <w:b/>
                <w:bCs/>
                <w:sz w:val="22"/>
                <w:szCs w:val="22"/>
                <w:rtl/>
              </w:rPr>
            </w:pPr>
            <w:r w:rsidRPr="00DB6F5B">
              <w:rPr>
                <w:rFonts w:cs="B Nazanin" w:hint="cs"/>
                <w:b/>
                <w:bCs/>
                <w:sz w:val="22"/>
                <w:szCs w:val="22"/>
                <w:rtl/>
              </w:rPr>
              <w:t>نشاني:</w:t>
            </w:r>
          </w:p>
        </w:tc>
        <w:tc>
          <w:tcPr>
            <w:tcW w:w="3815" w:type="dxa"/>
            <w:gridSpan w:val="4"/>
            <w:tcBorders>
              <w:top w:val="double" w:sz="4" w:space="0" w:color="auto"/>
              <w:left w:val="single" w:sz="4" w:space="0" w:color="auto"/>
              <w:right w:val="double" w:sz="4" w:space="0" w:color="auto"/>
            </w:tcBorders>
            <w:vAlign w:val="center"/>
          </w:tcPr>
          <w:p w14:paraId="045F583A" w14:textId="77777777" w:rsidR="004E4C15" w:rsidRPr="00DB6F5B" w:rsidRDefault="004E4C15" w:rsidP="00457740">
            <w:pPr>
              <w:ind w:left="113" w:right="113"/>
              <w:jc w:val="right"/>
              <w:rPr>
                <w:rFonts w:cs="B Nazanin"/>
                <w:b/>
                <w:bCs/>
                <w:sz w:val="22"/>
                <w:szCs w:val="22"/>
                <w:rtl/>
              </w:rPr>
            </w:pPr>
            <w:r w:rsidRPr="00DB6F5B">
              <w:rPr>
                <w:rFonts w:cs="B Nazanin" w:hint="cs"/>
                <w:b/>
                <w:bCs/>
                <w:sz w:val="22"/>
                <w:szCs w:val="22"/>
                <w:rtl/>
              </w:rPr>
              <w:t>مشتكي عنه:</w:t>
            </w:r>
          </w:p>
        </w:tc>
      </w:tr>
      <w:tr w:rsidR="004E4C15" w:rsidRPr="00DB6F5B" w14:paraId="50A20FA5" w14:textId="77777777">
        <w:trPr>
          <w:trHeight w:val="680"/>
        </w:trPr>
        <w:tc>
          <w:tcPr>
            <w:tcW w:w="7380" w:type="dxa"/>
            <w:gridSpan w:val="4"/>
            <w:tcBorders>
              <w:top w:val="single" w:sz="4" w:space="0" w:color="auto"/>
              <w:left w:val="double" w:sz="4" w:space="0" w:color="auto"/>
              <w:right w:val="single" w:sz="4" w:space="0" w:color="auto"/>
            </w:tcBorders>
            <w:vAlign w:val="center"/>
          </w:tcPr>
          <w:p w14:paraId="1BA420BD" w14:textId="77777777" w:rsidR="004E4C15" w:rsidRPr="00DB6F5B" w:rsidRDefault="004E4C15" w:rsidP="004963F4">
            <w:pPr>
              <w:ind w:left="113" w:right="113"/>
              <w:jc w:val="right"/>
              <w:rPr>
                <w:rFonts w:cs="B Nazanin"/>
                <w:b/>
                <w:bCs/>
                <w:sz w:val="22"/>
                <w:szCs w:val="22"/>
              </w:rPr>
            </w:pPr>
            <w:r w:rsidRPr="00DB6F5B">
              <w:rPr>
                <w:rFonts w:cs="B Nazanin" w:hint="cs"/>
                <w:b/>
                <w:bCs/>
                <w:sz w:val="22"/>
                <w:szCs w:val="22"/>
                <w:rtl/>
              </w:rPr>
              <w:t>نشاني:</w:t>
            </w:r>
          </w:p>
        </w:tc>
        <w:tc>
          <w:tcPr>
            <w:tcW w:w="3815" w:type="dxa"/>
            <w:gridSpan w:val="4"/>
            <w:tcBorders>
              <w:top w:val="single" w:sz="4" w:space="0" w:color="auto"/>
              <w:left w:val="single" w:sz="4" w:space="0" w:color="auto"/>
              <w:right w:val="double" w:sz="4" w:space="0" w:color="auto"/>
            </w:tcBorders>
            <w:vAlign w:val="center"/>
          </w:tcPr>
          <w:p w14:paraId="0288AEAF" w14:textId="77777777" w:rsidR="004E4C15" w:rsidRPr="00DB6F5B" w:rsidRDefault="004E4C15" w:rsidP="00457740">
            <w:pPr>
              <w:ind w:left="113" w:right="113"/>
              <w:jc w:val="right"/>
              <w:rPr>
                <w:rFonts w:cs="B Nazanin"/>
                <w:b/>
                <w:bCs/>
                <w:sz w:val="22"/>
                <w:szCs w:val="22"/>
              </w:rPr>
            </w:pPr>
            <w:r w:rsidRPr="00DB6F5B">
              <w:rPr>
                <w:rFonts w:cs="B Nazanin" w:hint="cs"/>
                <w:b/>
                <w:bCs/>
                <w:sz w:val="22"/>
                <w:szCs w:val="22"/>
                <w:rtl/>
              </w:rPr>
              <w:t>شاكي:</w:t>
            </w:r>
          </w:p>
        </w:tc>
      </w:tr>
      <w:tr w:rsidR="004E4C15" w:rsidRPr="00DB6F5B" w14:paraId="41AE66B6" w14:textId="77777777">
        <w:trPr>
          <w:trHeight w:val="1848"/>
        </w:trPr>
        <w:tc>
          <w:tcPr>
            <w:tcW w:w="8950" w:type="dxa"/>
            <w:gridSpan w:val="7"/>
            <w:tcBorders>
              <w:top w:val="single" w:sz="12" w:space="0" w:color="auto"/>
              <w:left w:val="double" w:sz="4" w:space="0" w:color="auto"/>
            </w:tcBorders>
            <w:vAlign w:val="center"/>
          </w:tcPr>
          <w:p w14:paraId="743EFCE4" w14:textId="77777777" w:rsidR="004E4C15" w:rsidRPr="00DB6F5B" w:rsidRDefault="004E4C15" w:rsidP="00457740">
            <w:pPr>
              <w:ind w:left="113" w:right="113"/>
              <w:jc w:val="right"/>
              <w:rPr>
                <w:rFonts w:cs="B Nazanin"/>
                <w:b/>
                <w:bCs/>
                <w:sz w:val="22"/>
                <w:szCs w:val="22"/>
              </w:rPr>
            </w:pPr>
          </w:p>
        </w:tc>
        <w:tc>
          <w:tcPr>
            <w:tcW w:w="2245" w:type="dxa"/>
            <w:tcBorders>
              <w:top w:val="single" w:sz="12" w:space="0" w:color="auto"/>
              <w:right w:val="double" w:sz="4" w:space="0" w:color="auto"/>
            </w:tcBorders>
            <w:vAlign w:val="center"/>
          </w:tcPr>
          <w:p w14:paraId="2F78A067" w14:textId="77777777" w:rsidR="004E4C15" w:rsidRPr="00DB6F5B" w:rsidRDefault="004E4C15" w:rsidP="00935F37">
            <w:pPr>
              <w:jc w:val="center"/>
              <w:rPr>
                <w:rFonts w:cs="B Nazanin"/>
                <w:b/>
                <w:bCs/>
                <w:sz w:val="22"/>
                <w:szCs w:val="22"/>
                <w:rtl/>
              </w:rPr>
            </w:pPr>
            <w:r w:rsidRPr="00DB6F5B">
              <w:rPr>
                <w:rFonts w:cs="B Nazanin" w:hint="cs"/>
                <w:b/>
                <w:bCs/>
                <w:sz w:val="22"/>
                <w:szCs w:val="22"/>
                <w:rtl/>
              </w:rPr>
              <w:t>موضوع تخلّف::</w:t>
            </w:r>
          </w:p>
        </w:tc>
      </w:tr>
      <w:tr w:rsidR="004E4C15" w:rsidRPr="00DB6F5B" w14:paraId="4A1432FF" w14:textId="77777777">
        <w:trPr>
          <w:trHeight w:val="540"/>
        </w:trPr>
        <w:tc>
          <w:tcPr>
            <w:tcW w:w="8950" w:type="dxa"/>
            <w:gridSpan w:val="7"/>
            <w:tcBorders>
              <w:top w:val="single" w:sz="12" w:space="0" w:color="auto"/>
              <w:left w:val="double" w:sz="4" w:space="0" w:color="auto"/>
            </w:tcBorders>
          </w:tcPr>
          <w:p w14:paraId="5AA71F0B" w14:textId="77777777" w:rsidR="004E4C15" w:rsidRPr="00DB6F5B" w:rsidRDefault="004E4C15" w:rsidP="003E0DA5">
            <w:pPr>
              <w:bidi/>
              <w:jc w:val="both"/>
              <w:rPr>
                <w:rFonts w:cs="B Nazanin"/>
                <w:sz w:val="22"/>
                <w:szCs w:val="22"/>
              </w:rPr>
            </w:pPr>
            <w:r w:rsidRPr="00DB6F5B">
              <w:rPr>
                <w:rFonts w:cs="B Nazanin" w:hint="cs"/>
                <w:sz w:val="22"/>
                <w:szCs w:val="22"/>
                <w:rtl/>
              </w:rPr>
              <w:t>قرارداد</w:t>
            </w:r>
            <w:r w:rsidRPr="00DB6F5B">
              <w:rPr>
                <w:rFonts w:cs="B Nazanin"/>
                <w:sz w:val="22"/>
                <w:szCs w:val="22"/>
              </w:rPr>
              <w:sym w:font="Wingdings" w:char="F0A8"/>
            </w:r>
            <w:r w:rsidRPr="00DB6F5B">
              <w:rPr>
                <w:rFonts w:cs="B Nazanin" w:hint="cs"/>
                <w:sz w:val="22"/>
                <w:szCs w:val="22"/>
                <w:rtl/>
              </w:rPr>
              <w:t xml:space="preserve">  گزارش طرح</w:t>
            </w:r>
            <w:r w:rsidRPr="00DB6F5B">
              <w:rPr>
                <w:rFonts w:cs="B Nazanin"/>
                <w:sz w:val="22"/>
                <w:szCs w:val="22"/>
              </w:rPr>
              <w:sym w:font="Wingdings" w:char="F0A8"/>
            </w:r>
            <w:r w:rsidRPr="00DB6F5B">
              <w:rPr>
                <w:rFonts w:cs="B Nazanin" w:hint="cs"/>
                <w:sz w:val="22"/>
                <w:szCs w:val="22"/>
                <w:rtl/>
              </w:rPr>
              <w:t xml:space="preserve">  نقشه‌هاي اجرائي</w:t>
            </w:r>
            <w:r w:rsidRPr="00DB6F5B">
              <w:rPr>
                <w:rFonts w:cs="B Nazanin"/>
                <w:sz w:val="22"/>
                <w:szCs w:val="22"/>
              </w:rPr>
              <w:sym w:font="Wingdings" w:char="F0A8"/>
            </w:r>
            <w:r w:rsidRPr="00DB6F5B">
              <w:rPr>
                <w:rFonts w:cs="B Nazanin" w:hint="cs"/>
                <w:sz w:val="22"/>
                <w:szCs w:val="22"/>
                <w:rtl/>
              </w:rPr>
              <w:t xml:space="preserve">  مشخصات فني</w:t>
            </w:r>
            <w:r w:rsidRPr="00DB6F5B">
              <w:rPr>
                <w:rFonts w:cs="B Nazanin"/>
                <w:sz w:val="22"/>
                <w:szCs w:val="22"/>
              </w:rPr>
              <w:sym w:font="Wingdings" w:char="F0A8"/>
            </w:r>
            <w:r w:rsidRPr="00DB6F5B">
              <w:rPr>
                <w:rFonts w:cs="B Nazanin" w:hint="cs"/>
                <w:sz w:val="22"/>
                <w:szCs w:val="22"/>
                <w:rtl/>
              </w:rPr>
              <w:t xml:space="preserve">  اسناد و صورتجلسات</w:t>
            </w:r>
            <w:r w:rsidRPr="00DB6F5B">
              <w:rPr>
                <w:rFonts w:cs="B Nazanin"/>
                <w:sz w:val="22"/>
                <w:szCs w:val="22"/>
              </w:rPr>
              <w:sym w:font="Wingdings" w:char="F0A8"/>
            </w:r>
            <w:r w:rsidRPr="00DB6F5B">
              <w:rPr>
                <w:rFonts w:cs="B Nazanin" w:hint="cs"/>
                <w:sz w:val="22"/>
                <w:szCs w:val="22"/>
                <w:rtl/>
              </w:rPr>
              <w:t xml:space="preserve">  گزارشهاي فني و آزمايشگاهي</w:t>
            </w:r>
            <w:r w:rsidRPr="00DB6F5B">
              <w:rPr>
                <w:rFonts w:cs="B Nazanin"/>
                <w:sz w:val="22"/>
                <w:szCs w:val="22"/>
              </w:rPr>
              <w:sym w:font="Wingdings" w:char="F0A8"/>
            </w:r>
            <w:r w:rsidRPr="00DB6F5B">
              <w:rPr>
                <w:rFonts w:cs="B Nazanin" w:hint="cs"/>
                <w:sz w:val="22"/>
                <w:szCs w:val="22"/>
                <w:rtl/>
              </w:rPr>
              <w:t xml:space="preserve"> گزارشهاي مرحله‌اي اجرا</w:t>
            </w:r>
            <w:r w:rsidRPr="00DB6F5B">
              <w:rPr>
                <w:rFonts w:cs="B Nazanin"/>
                <w:sz w:val="22"/>
                <w:szCs w:val="22"/>
              </w:rPr>
              <w:sym w:font="Wingdings" w:char="F0A8"/>
            </w:r>
            <w:r w:rsidRPr="00DB6F5B">
              <w:rPr>
                <w:rFonts w:cs="B Nazanin" w:hint="cs"/>
                <w:sz w:val="22"/>
                <w:szCs w:val="22"/>
                <w:rtl/>
              </w:rPr>
              <w:t xml:space="preserve">  صورتجلسات كارگاهي</w:t>
            </w:r>
            <w:r w:rsidRPr="00DB6F5B">
              <w:rPr>
                <w:rFonts w:cs="B Nazanin"/>
                <w:sz w:val="22"/>
                <w:szCs w:val="22"/>
              </w:rPr>
              <w:sym w:font="Wingdings" w:char="F0A8"/>
            </w:r>
            <w:r w:rsidRPr="00DB6F5B">
              <w:rPr>
                <w:rFonts w:cs="B Nazanin" w:hint="cs"/>
                <w:sz w:val="22"/>
                <w:szCs w:val="22"/>
                <w:rtl/>
              </w:rPr>
              <w:t xml:space="preserve"> گزارش مشاوره اي</w:t>
            </w:r>
            <w:r w:rsidRPr="00DB6F5B">
              <w:rPr>
                <w:rFonts w:cs="B Nazanin"/>
                <w:sz w:val="22"/>
                <w:szCs w:val="22"/>
              </w:rPr>
              <w:sym w:font="Wingdings" w:char="F0A8"/>
            </w:r>
            <w:r w:rsidRPr="00DB6F5B">
              <w:rPr>
                <w:rFonts w:cs="B Nazanin" w:hint="cs"/>
                <w:sz w:val="22"/>
                <w:szCs w:val="22"/>
                <w:rtl/>
              </w:rPr>
              <w:t xml:space="preserve"> گزارش كارشناسي</w:t>
            </w:r>
            <w:r w:rsidRPr="00DB6F5B">
              <w:rPr>
                <w:rFonts w:cs="B Nazanin"/>
                <w:sz w:val="22"/>
                <w:szCs w:val="22"/>
              </w:rPr>
              <w:sym w:font="Wingdings" w:char="F0A8"/>
            </w:r>
            <w:r w:rsidRPr="00DB6F5B">
              <w:rPr>
                <w:rFonts w:cs="B Nazanin" w:hint="cs"/>
                <w:sz w:val="22"/>
                <w:szCs w:val="22"/>
                <w:rtl/>
              </w:rPr>
              <w:t xml:space="preserve"> صورتجلسه رسيدگي</w:t>
            </w:r>
            <w:r w:rsidRPr="00DB6F5B">
              <w:rPr>
                <w:rFonts w:cs="B Nazanin"/>
                <w:sz w:val="22"/>
                <w:szCs w:val="22"/>
              </w:rPr>
              <w:sym w:font="Wingdings" w:char="F0A8"/>
            </w:r>
            <w:r w:rsidRPr="00DB6F5B">
              <w:rPr>
                <w:rFonts w:cs="B Nazanin" w:hint="cs"/>
                <w:sz w:val="22"/>
                <w:szCs w:val="22"/>
                <w:rtl/>
              </w:rPr>
              <w:t xml:space="preserve"> ساير</w:t>
            </w:r>
            <w:r w:rsidRPr="00DB6F5B">
              <w:rPr>
                <w:rFonts w:cs="B Nazanin"/>
                <w:sz w:val="22"/>
                <w:szCs w:val="22"/>
              </w:rPr>
              <w:sym w:font="Wingdings" w:char="F0A8"/>
            </w:r>
            <w:r w:rsidRPr="00DB6F5B">
              <w:rPr>
                <w:rFonts w:cs="B Nazanin" w:hint="cs"/>
                <w:sz w:val="22"/>
                <w:szCs w:val="22"/>
                <w:rtl/>
              </w:rPr>
              <w:t xml:space="preserve"> </w:t>
            </w:r>
          </w:p>
        </w:tc>
        <w:tc>
          <w:tcPr>
            <w:tcW w:w="2245" w:type="dxa"/>
            <w:tcBorders>
              <w:top w:val="single" w:sz="12" w:space="0" w:color="auto"/>
              <w:right w:val="double" w:sz="4" w:space="0" w:color="auto"/>
            </w:tcBorders>
            <w:vAlign w:val="center"/>
          </w:tcPr>
          <w:p w14:paraId="585EDB69" w14:textId="77777777" w:rsidR="004E4C15" w:rsidRPr="00DB6F5B" w:rsidRDefault="004E4C15" w:rsidP="003E0DA5">
            <w:pPr>
              <w:jc w:val="center"/>
              <w:rPr>
                <w:rFonts w:cs="B Nazanin"/>
                <w:b/>
                <w:bCs/>
                <w:sz w:val="22"/>
                <w:szCs w:val="22"/>
              </w:rPr>
            </w:pPr>
            <w:r w:rsidRPr="00DB6F5B">
              <w:rPr>
                <w:rFonts w:cs="B Nazanin" w:hint="cs"/>
                <w:b/>
                <w:bCs/>
                <w:sz w:val="22"/>
                <w:szCs w:val="22"/>
                <w:rtl/>
              </w:rPr>
              <w:t>اسناد و مدارك:</w:t>
            </w:r>
          </w:p>
        </w:tc>
      </w:tr>
      <w:tr w:rsidR="004E4C15" w:rsidRPr="00DB6F5B" w14:paraId="23322BA2" w14:textId="77777777">
        <w:trPr>
          <w:trHeight w:val="1641"/>
        </w:trPr>
        <w:tc>
          <w:tcPr>
            <w:tcW w:w="11195" w:type="dxa"/>
            <w:gridSpan w:val="8"/>
            <w:tcBorders>
              <w:top w:val="single" w:sz="12" w:space="0" w:color="auto"/>
              <w:left w:val="double" w:sz="4" w:space="0" w:color="auto"/>
              <w:bottom w:val="single" w:sz="4" w:space="0" w:color="auto"/>
              <w:right w:val="double" w:sz="4" w:space="0" w:color="auto"/>
            </w:tcBorders>
          </w:tcPr>
          <w:p w14:paraId="03F5310A" w14:textId="77777777" w:rsidR="004E4C15" w:rsidRPr="00DB6F5B" w:rsidRDefault="004E4C15" w:rsidP="00DB018E">
            <w:pPr>
              <w:jc w:val="right"/>
              <w:rPr>
                <w:rFonts w:cs="B Nazanin"/>
                <w:b/>
                <w:bCs/>
                <w:noProof/>
                <w:sz w:val="22"/>
                <w:szCs w:val="22"/>
                <w:rtl/>
              </w:rPr>
            </w:pPr>
            <w:r w:rsidRPr="00DB6F5B">
              <w:rPr>
                <w:rFonts w:cs="B Nazanin" w:hint="cs"/>
                <w:b/>
                <w:bCs/>
                <w:noProof/>
                <w:sz w:val="22"/>
                <w:szCs w:val="22"/>
                <w:rtl/>
              </w:rPr>
              <w:t>مستندات رأي:</w:t>
            </w:r>
          </w:p>
          <w:p w14:paraId="7066FC49" w14:textId="77777777" w:rsidR="004E4C15" w:rsidRPr="00DB6F5B" w:rsidRDefault="004E4C15" w:rsidP="00DB018E">
            <w:pPr>
              <w:jc w:val="right"/>
              <w:rPr>
                <w:rFonts w:cs="B Nazanin"/>
                <w:noProof/>
                <w:sz w:val="22"/>
                <w:szCs w:val="22"/>
                <w:rtl/>
              </w:rPr>
            </w:pPr>
          </w:p>
          <w:p w14:paraId="39E96A71" w14:textId="77777777" w:rsidR="004E4C15" w:rsidRPr="00DB6F5B" w:rsidRDefault="004E4C15" w:rsidP="00DB018E">
            <w:pPr>
              <w:jc w:val="right"/>
              <w:rPr>
                <w:rFonts w:cs="B Nazanin"/>
                <w:noProof/>
                <w:sz w:val="22"/>
                <w:szCs w:val="22"/>
                <w:rtl/>
              </w:rPr>
            </w:pPr>
          </w:p>
          <w:p w14:paraId="4AA53682" w14:textId="77777777" w:rsidR="004E4C15" w:rsidRPr="00DB6F5B" w:rsidRDefault="004E4C15" w:rsidP="00DB018E">
            <w:pPr>
              <w:jc w:val="right"/>
              <w:rPr>
                <w:rFonts w:cs="B Nazanin"/>
                <w:noProof/>
                <w:sz w:val="22"/>
                <w:szCs w:val="22"/>
                <w:rtl/>
              </w:rPr>
            </w:pPr>
          </w:p>
          <w:p w14:paraId="3F2901AD" w14:textId="77777777" w:rsidR="004E4C15" w:rsidRPr="00DB6F5B" w:rsidRDefault="004E4C15" w:rsidP="0040084F">
            <w:pPr>
              <w:bidi/>
              <w:jc w:val="both"/>
              <w:rPr>
                <w:rFonts w:cs="B Nazanin"/>
                <w:sz w:val="22"/>
                <w:szCs w:val="22"/>
              </w:rPr>
            </w:pPr>
          </w:p>
        </w:tc>
      </w:tr>
      <w:tr w:rsidR="004E4C15" w:rsidRPr="00DB6F5B" w14:paraId="39B2A388" w14:textId="77777777">
        <w:trPr>
          <w:trHeight w:val="2196"/>
        </w:trPr>
        <w:tc>
          <w:tcPr>
            <w:tcW w:w="11195" w:type="dxa"/>
            <w:gridSpan w:val="8"/>
            <w:tcBorders>
              <w:top w:val="single" w:sz="4" w:space="0" w:color="auto"/>
              <w:left w:val="double" w:sz="4" w:space="0" w:color="auto"/>
              <w:bottom w:val="single" w:sz="12" w:space="0" w:color="auto"/>
              <w:right w:val="double" w:sz="4" w:space="0" w:color="auto"/>
            </w:tcBorders>
          </w:tcPr>
          <w:p w14:paraId="56C09AE6" w14:textId="77777777" w:rsidR="004E4C15" w:rsidRPr="00DB6F5B" w:rsidRDefault="004E4C15" w:rsidP="00666777">
            <w:pPr>
              <w:bidi/>
              <w:jc w:val="both"/>
              <w:rPr>
                <w:rFonts w:cs="B Nazanin"/>
                <w:b/>
                <w:bCs/>
                <w:noProof/>
                <w:sz w:val="22"/>
                <w:szCs w:val="22"/>
                <w:rtl/>
              </w:rPr>
            </w:pPr>
            <w:r w:rsidRPr="00DB6F5B">
              <w:rPr>
                <w:rFonts w:cs="B Nazanin" w:hint="cs"/>
                <w:b/>
                <w:bCs/>
                <w:noProof/>
                <w:sz w:val="22"/>
                <w:szCs w:val="22"/>
                <w:rtl/>
              </w:rPr>
              <w:t>رأي صادره: به استناد بند...............................ماده 83 آيين‌نامه اجرايي قانون نظام مهندسي معدن مشتكي‌عنه را به مجازات انتظامي  درجه............................ طبق بند.................ماده82  قانون مزبور به قرار .....................................................................................................  محكوم مي‌نمايد.</w:t>
            </w:r>
          </w:p>
          <w:p w14:paraId="36035A79" w14:textId="77777777" w:rsidR="004E4C15" w:rsidRPr="00DB6F5B" w:rsidRDefault="004E4C15" w:rsidP="00D25D23">
            <w:pPr>
              <w:bidi/>
              <w:jc w:val="both"/>
              <w:rPr>
                <w:rFonts w:cs="B Nazanin"/>
                <w:b/>
                <w:bCs/>
                <w:noProof/>
                <w:sz w:val="22"/>
                <w:szCs w:val="22"/>
                <w:rtl/>
              </w:rPr>
            </w:pPr>
            <w:r w:rsidRPr="00DB6F5B">
              <w:rPr>
                <w:rFonts w:cs="B Nazanin" w:hint="cs"/>
                <w:b/>
                <w:bCs/>
                <w:noProof/>
                <w:sz w:val="22"/>
                <w:szCs w:val="22"/>
                <w:rtl/>
              </w:rPr>
              <w:t>ساير توضيحات:</w:t>
            </w:r>
          </w:p>
        </w:tc>
      </w:tr>
      <w:tr w:rsidR="004E4C15" w:rsidRPr="00DB6F5B" w14:paraId="2D56DCAF" w14:textId="77777777">
        <w:trPr>
          <w:trHeight w:val="373"/>
        </w:trPr>
        <w:tc>
          <w:tcPr>
            <w:tcW w:w="4140" w:type="dxa"/>
            <w:gridSpan w:val="2"/>
            <w:tcBorders>
              <w:top w:val="single" w:sz="12" w:space="0" w:color="auto"/>
              <w:left w:val="double" w:sz="4" w:space="0" w:color="auto"/>
              <w:right w:val="single" w:sz="2" w:space="0" w:color="auto"/>
            </w:tcBorders>
          </w:tcPr>
          <w:p w14:paraId="15386E80" w14:textId="77777777" w:rsidR="004E4C15" w:rsidRPr="00DB6F5B" w:rsidRDefault="004E4C15" w:rsidP="00782D32">
            <w:pPr>
              <w:bidi/>
              <w:jc w:val="center"/>
              <w:rPr>
                <w:rFonts w:cs="B Nazanin"/>
                <w:b/>
                <w:bCs/>
                <w:sz w:val="22"/>
                <w:szCs w:val="22"/>
              </w:rPr>
            </w:pPr>
            <w:r w:rsidRPr="00DB6F5B">
              <w:rPr>
                <w:rFonts w:cs="B Nazanin" w:hint="cs"/>
                <w:b/>
                <w:bCs/>
                <w:sz w:val="22"/>
                <w:szCs w:val="22"/>
                <w:rtl/>
              </w:rPr>
              <w:t>توضيحات:</w:t>
            </w:r>
          </w:p>
        </w:tc>
        <w:tc>
          <w:tcPr>
            <w:tcW w:w="2336" w:type="dxa"/>
            <w:tcBorders>
              <w:top w:val="single" w:sz="12" w:space="0" w:color="auto"/>
              <w:left w:val="single" w:sz="2" w:space="0" w:color="auto"/>
              <w:right w:val="single" w:sz="4" w:space="0" w:color="auto"/>
            </w:tcBorders>
          </w:tcPr>
          <w:p w14:paraId="30F3F307" w14:textId="77777777" w:rsidR="004E4C15" w:rsidRPr="00DB6F5B" w:rsidRDefault="004E4C15" w:rsidP="0040084F">
            <w:pPr>
              <w:bidi/>
              <w:jc w:val="center"/>
              <w:rPr>
                <w:rFonts w:cs="B Nazanin"/>
                <w:b/>
                <w:bCs/>
                <w:sz w:val="22"/>
                <w:szCs w:val="22"/>
              </w:rPr>
            </w:pPr>
            <w:r w:rsidRPr="00DB6F5B">
              <w:rPr>
                <w:rFonts w:cs="B Nazanin" w:hint="cs"/>
                <w:b/>
                <w:bCs/>
                <w:sz w:val="22"/>
                <w:szCs w:val="22"/>
                <w:rtl/>
              </w:rPr>
              <w:t>عضو شورا:</w:t>
            </w:r>
          </w:p>
        </w:tc>
        <w:tc>
          <w:tcPr>
            <w:tcW w:w="2338" w:type="dxa"/>
            <w:gridSpan w:val="3"/>
            <w:tcBorders>
              <w:top w:val="single" w:sz="12" w:space="0" w:color="auto"/>
              <w:left w:val="single" w:sz="4" w:space="0" w:color="auto"/>
              <w:right w:val="single" w:sz="2" w:space="0" w:color="auto"/>
            </w:tcBorders>
          </w:tcPr>
          <w:p w14:paraId="19BF14CF" w14:textId="77777777" w:rsidR="004E4C15" w:rsidRPr="00DB6F5B" w:rsidRDefault="004E4C15" w:rsidP="0040084F">
            <w:pPr>
              <w:bidi/>
              <w:jc w:val="center"/>
              <w:rPr>
                <w:rFonts w:cs="B Nazanin"/>
                <w:b/>
                <w:bCs/>
                <w:sz w:val="22"/>
                <w:szCs w:val="22"/>
              </w:rPr>
            </w:pPr>
            <w:r w:rsidRPr="00DB6F5B">
              <w:rPr>
                <w:rFonts w:cs="B Nazanin" w:hint="cs"/>
                <w:b/>
                <w:bCs/>
                <w:sz w:val="22"/>
                <w:szCs w:val="22"/>
                <w:rtl/>
              </w:rPr>
              <w:t>عضو شورا:</w:t>
            </w:r>
          </w:p>
        </w:tc>
        <w:tc>
          <w:tcPr>
            <w:tcW w:w="2381" w:type="dxa"/>
            <w:gridSpan w:val="2"/>
            <w:tcBorders>
              <w:top w:val="single" w:sz="12" w:space="0" w:color="auto"/>
              <w:left w:val="single" w:sz="2" w:space="0" w:color="auto"/>
              <w:bottom w:val="single" w:sz="2" w:space="0" w:color="auto"/>
              <w:right w:val="double" w:sz="4" w:space="0" w:color="auto"/>
            </w:tcBorders>
          </w:tcPr>
          <w:p w14:paraId="528E04B1" w14:textId="77777777" w:rsidR="004E4C15" w:rsidRPr="00DB6F5B" w:rsidRDefault="004E4C15" w:rsidP="00657A75">
            <w:pPr>
              <w:bidi/>
              <w:jc w:val="center"/>
              <w:rPr>
                <w:rFonts w:cs="B Nazanin"/>
                <w:b/>
                <w:bCs/>
                <w:sz w:val="22"/>
                <w:szCs w:val="22"/>
              </w:rPr>
            </w:pPr>
            <w:r w:rsidRPr="00DB6F5B">
              <w:rPr>
                <w:rFonts w:cs="B Nazanin" w:hint="cs"/>
                <w:b/>
                <w:bCs/>
                <w:sz w:val="22"/>
                <w:szCs w:val="22"/>
                <w:rtl/>
              </w:rPr>
              <w:t>نماينده دادگستري:</w:t>
            </w:r>
          </w:p>
        </w:tc>
      </w:tr>
      <w:tr w:rsidR="004E4C15" w:rsidRPr="00DB6F5B" w14:paraId="1E955A48" w14:textId="77777777">
        <w:trPr>
          <w:trHeight w:val="1020"/>
        </w:trPr>
        <w:tc>
          <w:tcPr>
            <w:tcW w:w="4140" w:type="dxa"/>
            <w:gridSpan w:val="2"/>
            <w:tcBorders>
              <w:left w:val="double" w:sz="4" w:space="0" w:color="auto"/>
              <w:right w:val="single" w:sz="2" w:space="0" w:color="auto"/>
            </w:tcBorders>
          </w:tcPr>
          <w:p w14:paraId="785CEC01" w14:textId="77777777" w:rsidR="004E4C15" w:rsidRPr="00DB6F5B" w:rsidRDefault="004E4C15" w:rsidP="0040084F">
            <w:pPr>
              <w:bidi/>
              <w:jc w:val="both"/>
              <w:rPr>
                <w:rFonts w:cs="B Nazanin"/>
                <w:sz w:val="22"/>
                <w:szCs w:val="22"/>
              </w:rPr>
            </w:pPr>
            <w:r w:rsidRPr="00DB6F5B">
              <w:rPr>
                <w:rFonts w:cs="B Nazanin" w:hint="cs"/>
                <w:sz w:val="20"/>
                <w:szCs w:val="20"/>
                <w:rtl/>
              </w:rPr>
              <w:t xml:space="preserve">*اين رأي به استناد ماده 85 آيين‌نامه اجرايي قانون نظام مهندسي معدن ظرف يك ماه از تاريخ </w:t>
            </w:r>
            <w:r w:rsidR="006650E0" w:rsidRPr="00DB6F5B">
              <w:rPr>
                <w:rFonts w:cs="B Nazanin" w:hint="cs"/>
                <w:sz w:val="20"/>
                <w:szCs w:val="20"/>
                <w:rtl/>
                <w:lang w:bidi="fa-IR"/>
              </w:rPr>
              <w:t>ابلاغ،</w:t>
            </w:r>
            <w:r w:rsidRPr="00DB6F5B">
              <w:rPr>
                <w:rFonts w:cs="B Nazanin" w:hint="cs"/>
                <w:sz w:val="20"/>
                <w:szCs w:val="20"/>
                <w:rtl/>
              </w:rPr>
              <w:t xml:space="preserve"> قابل تجديد نظر خواهي درشوراي انتظامي نظام مهندسي معدن است.</w:t>
            </w:r>
          </w:p>
        </w:tc>
        <w:tc>
          <w:tcPr>
            <w:tcW w:w="2336" w:type="dxa"/>
            <w:vMerge w:val="restart"/>
            <w:tcBorders>
              <w:left w:val="single" w:sz="2" w:space="0" w:color="auto"/>
              <w:right w:val="single" w:sz="4" w:space="0" w:color="auto"/>
            </w:tcBorders>
          </w:tcPr>
          <w:p w14:paraId="1FD6D8AD" w14:textId="77777777" w:rsidR="004E4C15" w:rsidRPr="00DB6F5B" w:rsidRDefault="004E4C15" w:rsidP="0040084F">
            <w:pPr>
              <w:bidi/>
              <w:rPr>
                <w:rFonts w:cs="B Nazanin"/>
                <w:b/>
                <w:bCs/>
                <w:sz w:val="22"/>
                <w:szCs w:val="22"/>
                <w:rtl/>
              </w:rPr>
            </w:pPr>
            <w:r w:rsidRPr="00DB6F5B">
              <w:rPr>
                <w:rFonts w:cs="B Nazanin" w:hint="cs"/>
                <w:b/>
                <w:bCs/>
                <w:sz w:val="22"/>
                <w:szCs w:val="22"/>
                <w:rtl/>
              </w:rPr>
              <w:t>نام و نام خانوادگي:</w:t>
            </w:r>
          </w:p>
          <w:p w14:paraId="1043377F" w14:textId="77777777" w:rsidR="004E4C15" w:rsidRPr="00DB6F5B" w:rsidRDefault="004E4C15" w:rsidP="0040084F">
            <w:pPr>
              <w:bidi/>
              <w:rPr>
                <w:rFonts w:cs="B Nazanin"/>
                <w:b/>
                <w:bCs/>
                <w:sz w:val="22"/>
                <w:szCs w:val="22"/>
                <w:rtl/>
              </w:rPr>
            </w:pPr>
          </w:p>
          <w:p w14:paraId="7DB4C405" w14:textId="77777777" w:rsidR="004E4C15" w:rsidRPr="00DB6F5B" w:rsidRDefault="004E4C15" w:rsidP="009C7EA5">
            <w:pPr>
              <w:bidi/>
              <w:rPr>
                <w:rFonts w:cs="B Nazanin"/>
                <w:b/>
                <w:bCs/>
                <w:sz w:val="22"/>
                <w:szCs w:val="22"/>
                <w:rtl/>
              </w:rPr>
            </w:pPr>
          </w:p>
          <w:p w14:paraId="1AD0FF8F" w14:textId="77777777" w:rsidR="004E4C15" w:rsidRPr="00DB6F5B" w:rsidRDefault="004E4C15" w:rsidP="009C7EA5">
            <w:pPr>
              <w:bidi/>
              <w:jc w:val="center"/>
              <w:rPr>
                <w:rFonts w:cs="B Nazanin"/>
                <w:b/>
                <w:bCs/>
                <w:sz w:val="22"/>
                <w:szCs w:val="22"/>
              </w:rPr>
            </w:pPr>
            <w:r w:rsidRPr="00DB6F5B">
              <w:rPr>
                <w:rFonts w:cs="B Nazanin" w:hint="cs"/>
                <w:b/>
                <w:bCs/>
                <w:sz w:val="22"/>
                <w:szCs w:val="22"/>
                <w:rtl/>
              </w:rPr>
              <w:t>امضا:</w:t>
            </w:r>
          </w:p>
        </w:tc>
        <w:tc>
          <w:tcPr>
            <w:tcW w:w="2338" w:type="dxa"/>
            <w:gridSpan w:val="3"/>
            <w:vMerge w:val="restart"/>
            <w:tcBorders>
              <w:left w:val="single" w:sz="4" w:space="0" w:color="auto"/>
              <w:right w:val="single" w:sz="2" w:space="0" w:color="auto"/>
            </w:tcBorders>
          </w:tcPr>
          <w:p w14:paraId="5EE8E1A5" w14:textId="77777777" w:rsidR="004E4C15" w:rsidRPr="00DB6F5B" w:rsidRDefault="004E4C15" w:rsidP="0040084F">
            <w:pPr>
              <w:bidi/>
              <w:rPr>
                <w:rFonts w:cs="B Nazanin"/>
                <w:b/>
                <w:bCs/>
                <w:sz w:val="22"/>
                <w:szCs w:val="22"/>
                <w:rtl/>
              </w:rPr>
            </w:pPr>
            <w:r w:rsidRPr="00DB6F5B">
              <w:rPr>
                <w:rFonts w:cs="B Nazanin" w:hint="cs"/>
                <w:b/>
                <w:bCs/>
                <w:sz w:val="22"/>
                <w:szCs w:val="22"/>
                <w:rtl/>
              </w:rPr>
              <w:t>نام و نام خانوادگي:</w:t>
            </w:r>
          </w:p>
          <w:p w14:paraId="272568D6" w14:textId="77777777" w:rsidR="004E4C15" w:rsidRPr="00DB6F5B" w:rsidRDefault="004E4C15" w:rsidP="0040084F">
            <w:pPr>
              <w:bidi/>
              <w:rPr>
                <w:rFonts w:cs="B Nazanin"/>
                <w:b/>
                <w:bCs/>
                <w:sz w:val="22"/>
                <w:szCs w:val="22"/>
                <w:rtl/>
              </w:rPr>
            </w:pPr>
          </w:p>
          <w:p w14:paraId="613390D0" w14:textId="77777777" w:rsidR="004E4C15" w:rsidRPr="00DB6F5B" w:rsidRDefault="004E4C15" w:rsidP="009C7EA5">
            <w:pPr>
              <w:bidi/>
              <w:rPr>
                <w:rFonts w:cs="B Nazanin"/>
                <w:b/>
                <w:bCs/>
                <w:sz w:val="22"/>
                <w:szCs w:val="22"/>
                <w:rtl/>
              </w:rPr>
            </w:pPr>
          </w:p>
          <w:p w14:paraId="124768D0" w14:textId="77777777" w:rsidR="004E4C15" w:rsidRPr="00DB6F5B" w:rsidRDefault="004E4C15" w:rsidP="009C7EA5">
            <w:pPr>
              <w:bidi/>
              <w:jc w:val="center"/>
              <w:rPr>
                <w:rFonts w:cs="B Nazanin"/>
                <w:b/>
                <w:bCs/>
                <w:sz w:val="22"/>
                <w:szCs w:val="22"/>
              </w:rPr>
            </w:pPr>
            <w:r w:rsidRPr="00DB6F5B">
              <w:rPr>
                <w:rFonts w:cs="B Nazanin" w:hint="cs"/>
                <w:b/>
                <w:bCs/>
                <w:sz w:val="22"/>
                <w:szCs w:val="22"/>
                <w:rtl/>
              </w:rPr>
              <w:t>امضا:</w:t>
            </w:r>
          </w:p>
        </w:tc>
        <w:tc>
          <w:tcPr>
            <w:tcW w:w="2381" w:type="dxa"/>
            <w:gridSpan w:val="2"/>
            <w:vMerge w:val="restart"/>
            <w:tcBorders>
              <w:top w:val="single" w:sz="2" w:space="0" w:color="auto"/>
              <w:left w:val="single" w:sz="2" w:space="0" w:color="auto"/>
              <w:right w:val="double" w:sz="4" w:space="0" w:color="auto"/>
            </w:tcBorders>
          </w:tcPr>
          <w:p w14:paraId="588CA098" w14:textId="77777777" w:rsidR="004E4C15" w:rsidRPr="00DB6F5B" w:rsidRDefault="004E4C15" w:rsidP="00782D32">
            <w:pPr>
              <w:bidi/>
              <w:rPr>
                <w:rFonts w:cs="B Nazanin"/>
                <w:b/>
                <w:bCs/>
                <w:sz w:val="22"/>
                <w:szCs w:val="22"/>
                <w:rtl/>
              </w:rPr>
            </w:pPr>
            <w:r w:rsidRPr="00DB6F5B">
              <w:rPr>
                <w:rFonts w:cs="B Nazanin" w:hint="cs"/>
                <w:b/>
                <w:bCs/>
                <w:sz w:val="22"/>
                <w:szCs w:val="22"/>
                <w:rtl/>
              </w:rPr>
              <w:t>نام و نام خانوادگي:</w:t>
            </w:r>
          </w:p>
          <w:p w14:paraId="25F9C76E" w14:textId="77777777" w:rsidR="004E4C15" w:rsidRPr="00DB6F5B" w:rsidRDefault="004E4C15" w:rsidP="0040084F">
            <w:pPr>
              <w:bidi/>
              <w:rPr>
                <w:rFonts w:cs="B Nazanin"/>
                <w:b/>
                <w:bCs/>
                <w:sz w:val="22"/>
                <w:szCs w:val="22"/>
                <w:rtl/>
              </w:rPr>
            </w:pPr>
          </w:p>
          <w:p w14:paraId="7A648320" w14:textId="77777777" w:rsidR="004E4C15" w:rsidRPr="00DB6F5B" w:rsidRDefault="004E4C15" w:rsidP="009C7EA5">
            <w:pPr>
              <w:bidi/>
              <w:rPr>
                <w:rFonts w:cs="B Nazanin"/>
                <w:b/>
                <w:bCs/>
                <w:sz w:val="22"/>
                <w:szCs w:val="22"/>
                <w:rtl/>
              </w:rPr>
            </w:pPr>
          </w:p>
          <w:p w14:paraId="7D075D5B" w14:textId="77777777" w:rsidR="004E4C15" w:rsidRPr="00DB6F5B" w:rsidRDefault="004E4C15" w:rsidP="0040084F">
            <w:pPr>
              <w:bidi/>
              <w:jc w:val="center"/>
              <w:rPr>
                <w:rFonts w:cs="B Nazanin"/>
                <w:b/>
                <w:bCs/>
                <w:sz w:val="22"/>
                <w:szCs w:val="22"/>
                <w:rtl/>
              </w:rPr>
            </w:pPr>
            <w:r w:rsidRPr="00DB6F5B">
              <w:rPr>
                <w:rFonts w:cs="B Nazanin" w:hint="cs"/>
                <w:b/>
                <w:bCs/>
                <w:sz w:val="22"/>
                <w:szCs w:val="22"/>
                <w:rtl/>
              </w:rPr>
              <w:t>امضا:</w:t>
            </w:r>
          </w:p>
        </w:tc>
      </w:tr>
      <w:tr w:rsidR="004E4C15" w:rsidRPr="00DB6F5B" w14:paraId="182228B4" w14:textId="77777777">
        <w:trPr>
          <w:trHeight w:val="3010"/>
        </w:trPr>
        <w:tc>
          <w:tcPr>
            <w:tcW w:w="4140" w:type="dxa"/>
            <w:gridSpan w:val="2"/>
            <w:tcBorders>
              <w:left w:val="double" w:sz="4" w:space="0" w:color="auto"/>
              <w:right w:val="single" w:sz="2" w:space="0" w:color="auto"/>
            </w:tcBorders>
          </w:tcPr>
          <w:p w14:paraId="62B5371F" w14:textId="77777777" w:rsidR="004E4C15" w:rsidRPr="00DB6F5B" w:rsidRDefault="004E4C15" w:rsidP="0040084F">
            <w:pPr>
              <w:bidi/>
              <w:jc w:val="both"/>
              <w:rPr>
                <w:rFonts w:cs="B Nazanin"/>
                <w:sz w:val="20"/>
                <w:szCs w:val="20"/>
                <w:rtl/>
              </w:rPr>
            </w:pPr>
            <w:r w:rsidRPr="00DB6F5B">
              <w:rPr>
                <w:rFonts w:cs="B Nazanin" w:hint="cs"/>
                <w:sz w:val="20"/>
                <w:szCs w:val="20"/>
                <w:rtl/>
              </w:rPr>
              <w:t>**اجراي ماده 92 آيين نامه اجرايي قانون نظام مهندسي معدن كه تبصره آن در زير درج شده، الزامي است.</w:t>
            </w:r>
          </w:p>
          <w:p w14:paraId="5D109E97" w14:textId="77777777" w:rsidR="004E4C15" w:rsidRPr="00DB6F5B" w:rsidRDefault="004E4C15" w:rsidP="0040084F">
            <w:pPr>
              <w:bidi/>
              <w:jc w:val="both"/>
              <w:rPr>
                <w:rFonts w:cs="B Nazanin"/>
                <w:b/>
                <w:bCs/>
                <w:sz w:val="20"/>
                <w:szCs w:val="20"/>
                <w:rtl/>
              </w:rPr>
            </w:pPr>
            <w:r w:rsidRPr="00DB6F5B">
              <w:rPr>
                <w:rFonts w:cs="B Nazanin" w:hint="cs"/>
                <w:sz w:val="20"/>
                <w:szCs w:val="20"/>
                <w:rtl/>
              </w:rPr>
              <w:t>در صورتي كه عضو متخلف ظرف سه ماه از تاريخ مندرج در راي قطعي مبني بر محروميت موقت استفاده از پروانه اشتغال از تحويل پروانه اشتغال خود به سازمان استان يا مرجع صدور پروانه اشتغال امتناع ورزد، مرجع صادركننده پروانه اشتغال محكوميت وي را در پرونده او درج و پروانه اشتغال بعدي وي را با تأخيري معادل دو برابر مدت محروميت مذكور تمديد و تجديد خواهد كرد و مراتب را به كليه مراجع ذي‌ربط نيز ابلاغ خواهد نمود.مفاد اين تبصره بايد به صورت فرم در كليه آراي صادر شده درج شود.</w:t>
            </w:r>
          </w:p>
        </w:tc>
        <w:tc>
          <w:tcPr>
            <w:tcW w:w="2336" w:type="dxa"/>
            <w:vMerge/>
            <w:tcBorders>
              <w:left w:val="single" w:sz="2" w:space="0" w:color="auto"/>
              <w:right w:val="single" w:sz="4" w:space="0" w:color="auto"/>
            </w:tcBorders>
          </w:tcPr>
          <w:p w14:paraId="61A0EA22" w14:textId="77777777" w:rsidR="004E4C15" w:rsidRPr="00DB6F5B" w:rsidRDefault="004E4C15" w:rsidP="0040084F">
            <w:pPr>
              <w:bidi/>
              <w:rPr>
                <w:rFonts w:cs="B Nazanin"/>
                <w:b/>
                <w:bCs/>
                <w:sz w:val="22"/>
                <w:szCs w:val="22"/>
                <w:rtl/>
              </w:rPr>
            </w:pPr>
          </w:p>
        </w:tc>
        <w:tc>
          <w:tcPr>
            <w:tcW w:w="2338" w:type="dxa"/>
            <w:gridSpan w:val="3"/>
            <w:vMerge/>
            <w:tcBorders>
              <w:left w:val="single" w:sz="4" w:space="0" w:color="auto"/>
              <w:right w:val="single" w:sz="2" w:space="0" w:color="auto"/>
            </w:tcBorders>
          </w:tcPr>
          <w:p w14:paraId="75430E0A" w14:textId="77777777" w:rsidR="004E4C15" w:rsidRPr="00DB6F5B" w:rsidRDefault="004E4C15" w:rsidP="0040084F">
            <w:pPr>
              <w:bidi/>
              <w:rPr>
                <w:rFonts w:cs="B Nazanin"/>
                <w:b/>
                <w:bCs/>
                <w:sz w:val="22"/>
                <w:szCs w:val="22"/>
                <w:rtl/>
              </w:rPr>
            </w:pPr>
          </w:p>
        </w:tc>
        <w:tc>
          <w:tcPr>
            <w:tcW w:w="2381" w:type="dxa"/>
            <w:gridSpan w:val="2"/>
            <w:vMerge/>
            <w:tcBorders>
              <w:top w:val="single" w:sz="2" w:space="0" w:color="auto"/>
              <w:left w:val="single" w:sz="2" w:space="0" w:color="auto"/>
              <w:right w:val="double" w:sz="4" w:space="0" w:color="auto"/>
            </w:tcBorders>
          </w:tcPr>
          <w:p w14:paraId="287E80DB" w14:textId="77777777" w:rsidR="004E4C15" w:rsidRPr="00DB6F5B" w:rsidRDefault="004E4C15" w:rsidP="00782D32">
            <w:pPr>
              <w:bidi/>
              <w:rPr>
                <w:rFonts w:cs="B Nazanin"/>
                <w:b/>
                <w:bCs/>
                <w:sz w:val="22"/>
                <w:szCs w:val="22"/>
                <w:rtl/>
              </w:rPr>
            </w:pPr>
          </w:p>
        </w:tc>
      </w:tr>
      <w:tr w:rsidR="004E4C15" w:rsidRPr="00DB6F5B" w14:paraId="72160BB1" w14:textId="77777777">
        <w:trPr>
          <w:trHeight w:val="90"/>
        </w:trPr>
        <w:tc>
          <w:tcPr>
            <w:tcW w:w="4140" w:type="dxa"/>
            <w:gridSpan w:val="2"/>
            <w:tcBorders>
              <w:left w:val="double" w:sz="4" w:space="0" w:color="auto"/>
              <w:bottom w:val="double" w:sz="4" w:space="0" w:color="auto"/>
              <w:right w:val="single" w:sz="2" w:space="0" w:color="auto"/>
            </w:tcBorders>
          </w:tcPr>
          <w:p w14:paraId="71803E61" w14:textId="77777777" w:rsidR="004E4C15" w:rsidRPr="00DB6F5B" w:rsidRDefault="004E4C15" w:rsidP="0040084F">
            <w:pPr>
              <w:bidi/>
              <w:jc w:val="both"/>
              <w:rPr>
                <w:rFonts w:cs="B Nazanin"/>
                <w:sz w:val="20"/>
                <w:szCs w:val="20"/>
                <w:rtl/>
              </w:rPr>
            </w:pPr>
            <w:r w:rsidRPr="00DB6F5B">
              <w:rPr>
                <w:rFonts w:cs="B Nazanin" w:hint="cs"/>
                <w:sz w:val="20"/>
                <w:szCs w:val="20"/>
                <w:rtl/>
              </w:rPr>
              <w:t>***اين رأي صرفاً جنبه حرفه‌اي- انضباطي و انتظامي دارد.</w:t>
            </w:r>
          </w:p>
        </w:tc>
        <w:tc>
          <w:tcPr>
            <w:tcW w:w="2336" w:type="dxa"/>
            <w:vMerge/>
            <w:tcBorders>
              <w:left w:val="single" w:sz="2" w:space="0" w:color="auto"/>
              <w:bottom w:val="double" w:sz="4" w:space="0" w:color="auto"/>
              <w:right w:val="single" w:sz="4" w:space="0" w:color="auto"/>
            </w:tcBorders>
          </w:tcPr>
          <w:p w14:paraId="5FE609E5" w14:textId="77777777" w:rsidR="004E4C15" w:rsidRPr="00DB6F5B" w:rsidRDefault="004E4C15" w:rsidP="0040084F">
            <w:pPr>
              <w:bidi/>
              <w:rPr>
                <w:rFonts w:cs="B Nazanin"/>
                <w:b/>
                <w:bCs/>
                <w:sz w:val="22"/>
                <w:szCs w:val="22"/>
                <w:rtl/>
              </w:rPr>
            </w:pPr>
          </w:p>
        </w:tc>
        <w:tc>
          <w:tcPr>
            <w:tcW w:w="2338" w:type="dxa"/>
            <w:gridSpan w:val="3"/>
            <w:vMerge/>
            <w:tcBorders>
              <w:left w:val="single" w:sz="4" w:space="0" w:color="auto"/>
              <w:bottom w:val="double" w:sz="4" w:space="0" w:color="auto"/>
              <w:right w:val="single" w:sz="2" w:space="0" w:color="auto"/>
            </w:tcBorders>
          </w:tcPr>
          <w:p w14:paraId="17167D5F" w14:textId="77777777" w:rsidR="004E4C15" w:rsidRPr="00DB6F5B" w:rsidRDefault="004E4C15" w:rsidP="0040084F">
            <w:pPr>
              <w:bidi/>
              <w:rPr>
                <w:rFonts w:cs="B Nazanin"/>
                <w:b/>
                <w:bCs/>
                <w:sz w:val="22"/>
                <w:szCs w:val="22"/>
                <w:rtl/>
              </w:rPr>
            </w:pPr>
          </w:p>
        </w:tc>
        <w:tc>
          <w:tcPr>
            <w:tcW w:w="2381" w:type="dxa"/>
            <w:gridSpan w:val="2"/>
            <w:vMerge/>
            <w:tcBorders>
              <w:left w:val="single" w:sz="2" w:space="0" w:color="auto"/>
              <w:bottom w:val="double" w:sz="4" w:space="0" w:color="auto"/>
              <w:right w:val="double" w:sz="4" w:space="0" w:color="auto"/>
            </w:tcBorders>
          </w:tcPr>
          <w:p w14:paraId="54D45D8F" w14:textId="77777777" w:rsidR="004E4C15" w:rsidRPr="00DB6F5B" w:rsidRDefault="004E4C15" w:rsidP="00782D32">
            <w:pPr>
              <w:bidi/>
              <w:rPr>
                <w:rFonts w:cs="B Nazanin"/>
                <w:b/>
                <w:bCs/>
                <w:sz w:val="22"/>
                <w:szCs w:val="22"/>
                <w:rtl/>
              </w:rPr>
            </w:pPr>
          </w:p>
        </w:tc>
      </w:tr>
    </w:tbl>
    <w:p w14:paraId="52CB6FD9" w14:textId="77777777" w:rsidR="003C4F32" w:rsidRPr="00DB6F5B" w:rsidRDefault="003C4F32" w:rsidP="00DB6F5B">
      <w:pPr>
        <w:rPr>
          <w:rFonts w:cs="B Nazanin"/>
        </w:rPr>
      </w:pPr>
    </w:p>
    <w:sectPr w:rsidR="003C4F32" w:rsidRPr="00DB6F5B" w:rsidSect="00DB6F5B">
      <w:pgSz w:w="12240" w:h="15840"/>
      <w:pgMar w:top="142" w:right="540" w:bottom="1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32"/>
    <w:rsid w:val="000A4CC9"/>
    <w:rsid w:val="002E4EFC"/>
    <w:rsid w:val="00310B15"/>
    <w:rsid w:val="003605CD"/>
    <w:rsid w:val="003C4F32"/>
    <w:rsid w:val="003E0DA5"/>
    <w:rsid w:val="0040084F"/>
    <w:rsid w:val="00457740"/>
    <w:rsid w:val="004963F4"/>
    <w:rsid w:val="004E4C15"/>
    <w:rsid w:val="00561EA1"/>
    <w:rsid w:val="005E3FA9"/>
    <w:rsid w:val="00657A75"/>
    <w:rsid w:val="006650E0"/>
    <w:rsid w:val="00666777"/>
    <w:rsid w:val="006867C0"/>
    <w:rsid w:val="006D353B"/>
    <w:rsid w:val="00720A9E"/>
    <w:rsid w:val="00782D32"/>
    <w:rsid w:val="00824A1D"/>
    <w:rsid w:val="008E1223"/>
    <w:rsid w:val="00935F37"/>
    <w:rsid w:val="009C7EA5"/>
    <w:rsid w:val="00A67CA5"/>
    <w:rsid w:val="00BC0264"/>
    <w:rsid w:val="00C27534"/>
    <w:rsid w:val="00C50A37"/>
    <w:rsid w:val="00D25D23"/>
    <w:rsid w:val="00DB018E"/>
    <w:rsid w:val="00DB6F5B"/>
    <w:rsid w:val="00F92C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B2C8"/>
  <w15:chartTrackingRefBased/>
  <w15:docId w15:val="{DDACD62A-981E-4C05-BCDE-E6127535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تاريخ: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تاريخ:</dc:title>
  <dc:subject/>
  <dc:creator>bolouri1</dc:creator>
  <cp:keywords/>
  <dc:description/>
  <cp:lastModifiedBy>Bolouri</cp:lastModifiedBy>
  <cp:revision>4</cp:revision>
  <cp:lastPrinted>2009-12-29T22:49:00Z</cp:lastPrinted>
  <dcterms:created xsi:type="dcterms:W3CDTF">2022-12-05T00:49:00Z</dcterms:created>
  <dcterms:modified xsi:type="dcterms:W3CDTF">2022-12-06T21:08:00Z</dcterms:modified>
</cp:coreProperties>
</file>